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141B63" w:rsidP="00141B63">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141B63" w:rsidP="00141B63">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141B63" w:rsidP="00141B63">
      <w:pPr>
        <w:spacing w:line="480" w:lineRule="auto"/>
        <w:jc w:val="center"/>
        <w:rPr>
          <w:rFonts w:ascii="Times New Roman" w:hAnsi="Times New Roman" w:cs="Times New Roman"/>
          <w:sz w:val="24"/>
        </w:rPr>
      </w:pPr>
      <w:r>
        <w:rPr>
          <w:rFonts w:ascii="Times New Roman" w:hAnsi="Times New Roman" w:cs="Times New Roman"/>
          <w:sz w:val="24"/>
        </w:rPr>
        <w:t>Task</w:t>
      </w:r>
    </w:p>
    <w:p w:rsidR="00141B63" w:rsidP="00141B63">
      <w:pPr>
        <w:spacing w:line="480" w:lineRule="auto"/>
        <w:jc w:val="center"/>
        <w:rPr>
          <w:rFonts w:ascii="Times New Roman" w:hAnsi="Times New Roman" w:cs="Times New Roman"/>
          <w:sz w:val="24"/>
        </w:rPr>
      </w:pPr>
      <w:r>
        <w:rPr>
          <w:rFonts w:ascii="Times New Roman" w:hAnsi="Times New Roman" w:cs="Times New Roman"/>
          <w:sz w:val="24"/>
        </w:rPr>
        <w:t>Date</w:t>
      </w: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141B63" w:rsidP="00141B63">
      <w:pPr>
        <w:spacing w:line="480" w:lineRule="auto"/>
        <w:jc w:val="both"/>
        <w:rPr>
          <w:rFonts w:ascii="Times New Roman" w:hAnsi="Times New Roman" w:cs="Times New Roman"/>
          <w:sz w:val="24"/>
        </w:rPr>
      </w:pPr>
    </w:p>
    <w:p w:rsidR="0048131D" w:rsidRPr="00141B63" w:rsidP="00141B63">
      <w:pPr>
        <w:spacing w:line="480" w:lineRule="auto"/>
        <w:jc w:val="both"/>
        <w:rPr>
          <w:rFonts w:ascii="Times New Roman" w:hAnsi="Times New Roman" w:cs="Times New Roman"/>
          <w:sz w:val="24"/>
        </w:rPr>
      </w:pPr>
      <w:r w:rsidRPr="00141B63">
        <w:rPr>
          <w:rFonts w:ascii="Times New Roman" w:hAnsi="Times New Roman" w:cs="Times New Roman"/>
          <w:sz w:val="24"/>
        </w:rPr>
        <w:t xml:space="preserve">HRA score for each of the categories </w:t>
      </w:r>
    </w:p>
    <w:p w:rsidR="001C03EA" w:rsidRPr="00141B63" w:rsidP="00141B63">
      <w:pPr>
        <w:spacing w:line="480" w:lineRule="auto"/>
        <w:jc w:val="center"/>
        <w:rPr>
          <w:rFonts w:ascii="Times New Roman" w:hAnsi="Times New Roman" w:cs="Times New Roman"/>
          <w:b/>
          <w:sz w:val="24"/>
        </w:rPr>
      </w:pPr>
      <w:r w:rsidRPr="00141B63">
        <w:rPr>
          <w:rFonts w:ascii="Times New Roman" w:hAnsi="Times New Roman" w:cs="Times New Roman"/>
          <w:b/>
          <w:sz w:val="24"/>
        </w:rPr>
        <w:t>Physical activity</w:t>
      </w:r>
    </w:p>
    <w:p w:rsidR="001C03EA" w:rsidRPr="00141B63" w:rsidP="00141B63">
      <w:pPr>
        <w:spacing w:line="480" w:lineRule="auto"/>
        <w:ind w:firstLine="720"/>
        <w:jc w:val="both"/>
        <w:rPr>
          <w:rFonts w:ascii="Times New Roman" w:hAnsi="Times New Roman" w:cs="Times New Roman"/>
          <w:sz w:val="24"/>
        </w:rPr>
      </w:pPr>
      <w:r w:rsidRPr="00141B63">
        <w:rPr>
          <w:rFonts w:ascii="Times New Roman" w:hAnsi="Times New Roman" w:cs="Times New Roman"/>
          <w:sz w:val="24"/>
        </w:rPr>
        <w:t xml:space="preserve">The resulting score from the Health Risk Assessment for the physical activity category has indicated a high-risk probability of becoming ill. </w:t>
      </w:r>
      <w:r w:rsidRPr="00141B63" w:rsidR="00D648F8">
        <w:rPr>
          <w:rFonts w:ascii="Times New Roman" w:hAnsi="Times New Roman" w:cs="Times New Roman"/>
          <w:sz w:val="24"/>
        </w:rPr>
        <w:t>The report indicated higher chances of contracting diseases that are attributable to lack of physical activities. The underlying reasons as to this were the sedentary kind of life that I live. The remedies that need to be put in place include regular and frequent physical activity. This I believe would help burn down the fats and cholesterol stored within my body tissues. 
</w:t>
      </w:r>
    </w:p>
    <w:p w:rsidR="00D648F8" w:rsidRPr="00141B63" w:rsidP="00141B63">
      <w:pPr>
        <w:spacing w:line="480" w:lineRule="auto"/>
        <w:jc w:val="center"/>
        <w:rPr>
          <w:rFonts w:ascii="Times New Roman" w:hAnsi="Times New Roman" w:cs="Times New Roman"/>
          <w:b/>
          <w:sz w:val="24"/>
        </w:rPr>
      </w:pPr>
      <w:r w:rsidRPr="00141B63">
        <w:rPr>
          <w:rFonts w:ascii="Times New Roman" w:hAnsi="Times New Roman" w:cs="Times New Roman"/>
          <w:b/>
          <w:sz w:val="24"/>
        </w:rPr>
        <w:t>Nutrition</w:t>
      </w:r>
    </w:p>
    <w:p w:rsidR="00D648F8" w:rsidRPr="00141B63" w:rsidP="00141B63">
      <w:pPr>
        <w:spacing w:line="480" w:lineRule="auto"/>
        <w:ind w:firstLine="720"/>
        <w:jc w:val="both"/>
        <w:rPr>
          <w:rFonts w:ascii="Times New Roman" w:hAnsi="Times New Roman" w:cs="Times New Roman"/>
          <w:sz w:val="24"/>
        </w:rPr>
      </w:pPr>
      <w:r w:rsidRPr="00141B63">
        <w:rPr>
          <w:rFonts w:ascii="Times New Roman" w:hAnsi="Times New Roman" w:cs="Times New Roman"/>
          <w:sz w:val="24"/>
        </w:rPr>
        <w:t>The risk report had indicated the presence of unhealthy foodstuffs within my diets.  Getting food from fast food joints has been a major source of unhealthy foodstuffs. However, some strategies can be used to desist from fatty and unhealthy foods such as the use of high fibre content foods and meats with fats trimmed off before cooking. The nutritional aspects should, however, be complemented with the aspect of physical activity to ensure that the healthy lifestyle is maintained.
</w:t>
      </w:r>
    </w:p>
    <w:p w:rsidR="006604CD" w:rsidRPr="00141B63" w:rsidP="00141B63">
      <w:pPr>
        <w:spacing w:line="480" w:lineRule="auto"/>
        <w:jc w:val="both"/>
        <w:rPr>
          <w:rFonts w:ascii="Times New Roman" w:hAnsi="Times New Roman" w:cs="Times New Roman"/>
          <w:sz w:val="24"/>
        </w:rPr>
      </w:pPr>
      <w:r w:rsidRPr="00141B63">
        <w:rPr>
          <w:rFonts w:ascii="Times New Roman" w:hAnsi="Times New Roman" w:cs="Times New Roman"/>
          <w:sz w:val="24"/>
        </w:rPr>
        <w:t>Other mechanisms include the deviation from the consumption of whole milk and other kinds of milk products and instead use low or fat-free milk.
</w:t>
      </w:r>
    </w:p>
    <w:p w:rsidR="00141B63" w:rsidP="00141B63">
      <w:pPr>
        <w:spacing w:line="480" w:lineRule="auto"/>
        <w:jc w:val="center"/>
        <w:rPr>
          <w:rFonts w:ascii="Times New Roman" w:hAnsi="Times New Roman" w:cs="Times New Roman"/>
          <w:b/>
          <w:sz w:val="24"/>
        </w:rPr>
      </w:pPr>
    </w:p>
    <w:p w:rsidR="00141B63" w:rsidP="00141B63">
      <w:pPr>
        <w:spacing w:line="480" w:lineRule="auto"/>
        <w:jc w:val="center"/>
        <w:rPr>
          <w:rFonts w:ascii="Times New Roman" w:hAnsi="Times New Roman" w:cs="Times New Roman"/>
          <w:b/>
          <w:sz w:val="24"/>
        </w:rPr>
      </w:pPr>
    </w:p>
    <w:p w:rsidR="00141B63" w:rsidP="00141B63">
      <w:pPr>
        <w:spacing w:line="480" w:lineRule="auto"/>
        <w:jc w:val="center"/>
        <w:rPr>
          <w:rFonts w:ascii="Times New Roman" w:hAnsi="Times New Roman" w:cs="Times New Roman"/>
          <w:b/>
          <w:sz w:val="24"/>
        </w:rPr>
      </w:pPr>
    </w:p>
    <w:p w:rsidR="009D42CD" w:rsidRPr="00141B63" w:rsidP="00141B63">
      <w:pPr>
        <w:spacing w:line="480" w:lineRule="auto"/>
        <w:jc w:val="center"/>
        <w:rPr>
          <w:rFonts w:ascii="Times New Roman" w:hAnsi="Times New Roman" w:cs="Times New Roman"/>
          <w:b/>
          <w:sz w:val="24"/>
        </w:rPr>
      </w:pPr>
      <w:r w:rsidRPr="00141B63">
        <w:rPr>
          <w:rFonts w:ascii="Times New Roman" w:hAnsi="Times New Roman" w:cs="Times New Roman"/>
          <w:b/>
          <w:sz w:val="24"/>
        </w:rPr>
        <w:t>General health</w:t>
      </w:r>
    </w:p>
    <w:p w:rsidR="009D42CD" w:rsidRPr="00141B63" w:rsidP="00141B63">
      <w:pPr>
        <w:spacing w:line="480" w:lineRule="auto"/>
        <w:ind w:firstLine="720"/>
        <w:jc w:val="both"/>
        <w:rPr>
          <w:rFonts w:ascii="Times New Roman" w:hAnsi="Times New Roman" w:cs="Times New Roman"/>
          <w:sz w:val="24"/>
        </w:rPr>
      </w:pPr>
      <w:r w:rsidRPr="00141B63">
        <w:rPr>
          <w:rFonts w:ascii="Times New Roman" w:hAnsi="Times New Roman" w:cs="Times New Roman"/>
          <w:sz w:val="24"/>
        </w:rPr>
        <w:t>The report indicated a considerably free and low-risk general health as I do not drink or smoke. Most of the requirements for a healthy and better living in this stage were part of my daily living, for example, regular dental checkups and the testes. However, skin protection from the ultraviolet rays is something I haven't taken into consideration.
</w:t>
      </w:r>
    </w:p>
    <w:p w:rsidR="009D42CD" w:rsidRPr="00141B63" w:rsidP="00141B63">
      <w:pPr>
        <w:spacing w:line="480" w:lineRule="auto"/>
        <w:jc w:val="center"/>
        <w:rPr>
          <w:rFonts w:ascii="Times New Roman" w:hAnsi="Times New Roman" w:cs="Times New Roman"/>
          <w:b/>
          <w:sz w:val="24"/>
        </w:rPr>
      </w:pPr>
      <w:r w:rsidRPr="00141B63">
        <w:rPr>
          <w:rFonts w:ascii="Times New Roman" w:hAnsi="Times New Roman" w:cs="Times New Roman"/>
          <w:b/>
          <w:sz w:val="24"/>
        </w:rPr>
        <w:t>Safety</w:t>
      </w:r>
    </w:p>
    <w:p w:rsidR="009D42CD" w:rsidRPr="00141B63" w:rsidP="00141B63">
      <w:pPr>
        <w:spacing w:line="480" w:lineRule="auto"/>
        <w:ind w:firstLine="720"/>
        <w:jc w:val="both"/>
        <w:rPr>
          <w:rFonts w:ascii="Times New Roman" w:hAnsi="Times New Roman" w:cs="Times New Roman"/>
          <w:sz w:val="24"/>
        </w:rPr>
      </w:pPr>
      <w:r w:rsidRPr="00141B63">
        <w:rPr>
          <w:rFonts w:ascii="Times New Roman" w:hAnsi="Times New Roman" w:cs="Times New Roman"/>
          <w:sz w:val="24"/>
        </w:rPr>
        <w:t xml:space="preserve">Most of the aspects in this category are usually ignored, for example wearing of seat belts while driving hence the risk outcome was unusually high. Most of the activities here are often ignored or rather assumed </w:t>
      </w:r>
    </w:p>
    <w:p w:rsidR="00D51264" w:rsidRPr="00141B63" w:rsidP="00141B63">
      <w:pPr>
        <w:spacing w:line="480" w:lineRule="auto"/>
        <w:jc w:val="both"/>
        <w:rPr>
          <w:rFonts w:ascii="Times New Roman" w:hAnsi="Times New Roman" w:cs="Times New Roman"/>
          <w:b/>
          <w:sz w:val="24"/>
        </w:rPr>
      </w:pPr>
      <w:r w:rsidRPr="00141B63">
        <w:rPr>
          <w:rFonts w:ascii="Times New Roman" w:hAnsi="Times New Roman" w:cs="Times New Roman"/>
          <w:b/>
          <w:sz w:val="24"/>
        </w:rPr>
        <w:t xml:space="preserve">Results discussion </w:t>
      </w:r>
    </w:p>
    <w:p w:rsidR="00D51264" w:rsidRPr="00141B63" w:rsidP="00141B63">
      <w:pPr>
        <w:spacing w:line="480" w:lineRule="auto"/>
        <w:ind w:firstLine="720"/>
        <w:jc w:val="both"/>
        <w:rPr>
          <w:rFonts w:ascii="Times New Roman" w:hAnsi="Times New Roman" w:cs="Times New Roman"/>
          <w:sz w:val="24"/>
        </w:rPr>
      </w:pPr>
      <w:r w:rsidRPr="00141B63">
        <w:rPr>
          <w:rFonts w:ascii="Times New Roman" w:hAnsi="Times New Roman" w:cs="Times New Roman"/>
          <w:sz w:val="24"/>
        </w:rPr>
        <w:t>The overall score of the Health Risk Assessment was considerably okay and did not produce many surprises for me. Most of the areas had good results except for the ones that I had been ignoring or rather rendered as not important.</w:t>
      </w:r>
      <w:r w:rsidRPr="00141B63" w:rsidR="004716AC">
        <w:rPr>
          <w:rFonts w:ascii="Times New Roman" w:hAnsi="Times New Roman" w:cs="Times New Roman"/>
          <w:sz w:val="24"/>
        </w:rPr>
        <w:t xml:space="preserve"> Most of the risks to my life were rather associated with unhealthy lifestyles and there was a high risk of being overweight and developing other associated disorders. However basing my arguments from the results, I believe corrective measures and initiatives could still be of great help to ensure that a healthy weight and fitness levels are regained and maintained since the risks levels were slightly higher than normal and were not considered as extreme.
</w:t>
      </w:r>
    </w:p>
    <w:p w:rsidR="004716AC" w:rsidRPr="00141B63" w:rsidP="00141B63">
      <w:pPr>
        <w:spacing w:line="480" w:lineRule="auto"/>
        <w:ind w:firstLine="720"/>
        <w:jc w:val="both"/>
        <w:rPr>
          <w:rFonts w:ascii="Times New Roman" w:hAnsi="Times New Roman" w:cs="Times New Roman"/>
          <w:sz w:val="24"/>
        </w:rPr>
      </w:pPr>
      <w:r w:rsidRPr="00141B63">
        <w:rPr>
          <w:rFonts w:ascii="Times New Roman" w:hAnsi="Times New Roman" w:cs="Times New Roman"/>
          <w:sz w:val="24"/>
        </w:rPr>
        <w:t>The overall results had indicated considerable risk levels of becoming obese; due to this, regular and frequent physical exercises would help reduce the risk levels of becoming obese, this would be possible coupled with healthy eating habits.</w:t>
      </w:r>
    </w:p>
    <w:p w:rsidR="004716AC" w:rsidRPr="00141B63" w:rsidP="00141B63">
      <w:pPr>
        <w:spacing w:line="480" w:lineRule="auto"/>
        <w:ind w:firstLine="720"/>
        <w:jc w:val="both"/>
        <w:rPr>
          <w:rFonts w:ascii="Times New Roman" w:hAnsi="Times New Roman" w:cs="Times New Roman"/>
          <w:sz w:val="24"/>
        </w:rPr>
      </w:pPr>
      <w:r w:rsidRPr="00141B63">
        <w:rPr>
          <w:rFonts w:ascii="Times New Roman" w:hAnsi="Times New Roman" w:cs="Times New Roman"/>
          <w:sz w:val="24"/>
        </w:rPr>
        <w:t>Physical status of the body is a typical representation of nutritional status. Unchecked outside eating at the food joints as indicated above has been a major contributor to my body shape and increased body mass index (BMI). Even though I am well aware of a balanced diet, this has continued to pose a challenge in my control of the fatty foods and cholesterol levels in my body.
</w:t>
      </w:r>
    </w:p>
    <w:p w:rsidR="009062BD" w:rsidRPr="00141B63" w:rsidP="00141B63">
      <w:pPr>
        <w:spacing w:line="480" w:lineRule="auto"/>
        <w:ind w:firstLine="720"/>
        <w:jc w:val="both"/>
        <w:rPr>
          <w:rFonts w:ascii="Times New Roman" w:hAnsi="Times New Roman" w:cs="Times New Roman"/>
          <w:sz w:val="24"/>
        </w:rPr>
      </w:pPr>
      <w:r w:rsidRPr="00141B63">
        <w:rPr>
          <w:rFonts w:ascii="Times New Roman" w:hAnsi="Times New Roman" w:cs="Times New Roman"/>
          <w:sz w:val="24"/>
        </w:rPr>
        <w:t xml:space="preserve">Considering the aspect of physical activity, it can be noted that I lead a very active work life however </w:t>
      </w:r>
      <w:r w:rsidRPr="00141B63" w:rsidR="008218BF">
        <w:rPr>
          <w:rFonts w:ascii="Times New Roman" w:hAnsi="Times New Roman" w:cs="Times New Roman"/>
          <w:sz w:val="24"/>
        </w:rPr>
        <w:t>the risks have remained considerably high due to the sedentary lifestyles and habits. I have usually led a life with minimal physical activity and on the occasions that I engage myself in the physical activities, the durations have been very short and on very irregular intervals. But still, I believe that guidance from a fitness expert would still go a long way to assist me to achieve my targets.
</w:t>
      </w:r>
    </w:p>
    <w:p w:rsidR="008218BF" w:rsidRPr="00141B63" w:rsidP="00141B63">
      <w:pPr>
        <w:spacing w:line="480" w:lineRule="auto"/>
        <w:ind w:firstLine="720"/>
        <w:jc w:val="both"/>
        <w:rPr>
          <w:rFonts w:ascii="Times New Roman" w:hAnsi="Times New Roman" w:cs="Times New Roman"/>
          <w:sz w:val="24"/>
        </w:rPr>
      </w:pPr>
      <w:r w:rsidRPr="00141B63">
        <w:rPr>
          <w:rFonts w:ascii="Times New Roman" w:hAnsi="Times New Roman" w:cs="Times New Roman"/>
          <w:sz w:val="24"/>
        </w:rPr>
        <w:t>Other factors can be summarized as below; stress has also been as a factor that posses high risks to individuals particularly affecting how people</w:t>
      </w:r>
      <w:r w:rsidRPr="00141B63" w:rsidR="00DB2FAC">
        <w:rPr>
          <w:rFonts w:ascii="Times New Roman" w:hAnsi="Times New Roman" w:cs="Times New Roman"/>
          <w:sz w:val="24"/>
        </w:rPr>
        <w:t xml:space="preserve"> think and make rational deci</w:t>
      </w:r>
      <w:r w:rsidRPr="00141B63">
        <w:rPr>
          <w:rFonts w:ascii="Times New Roman" w:hAnsi="Times New Roman" w:cs="Times New Roman"/>
          <w:sz w:val="24"/>
        </w:rPr>
        <w:t>s</w:t>
      </w:r>
      <w:r w:rsidRPr="00141B63" w:rsidR="00DB2FAC">
        <w:rPr>
          <w:rFonts w:ascii="Times New Roman" w:hAnsi="Times New Roman" w:cs="Times New Roman"/>
          <w:sz w:val="24"/>
        </w:rPr>
        <w:t>ions. Stress at my workplace has also been a major contributor to my work stress burden. However, it is important to devise mechanisms through which to lead a healthy lifestyle to maintain the balance between life at work and the normal daily life without creating complications to one's health.
</w:t>
      </w:r>
    </w:p>
    <w:p w:rsidR="00DB2FAC" w:rsidRPr="00141B63" w:rsidP="00141B63">
      <w:pPr>
        <w:spacing w:line="480" w:lineRule="auto"/>
        <w:jc w:val="center"/>
        <w:rPr>
          <w:rFonts w:ascii="Times New Roman" w:hAnsi="Times New Roman" w:cs="Times New Roman"/>
          <w:b/>
          <w:sz w:val="24"/>
        </w:rPr>
      </w:pPr>
      <w:r w:rsidRPr="00141B63">
        <w:rPr>
          <w:rFonts w:ascii="Times New Roman" w:hAnsi="Times New Roman" w:cs="Times New Roman"/>
          <w:b/>
          <w:sz w:val="24"/>
        </w:rPr>
        <w:t>Three positive behaviours
</w:t>
      </w:r>
    </w:p>
    <w:p w:rsidR="00DB2FAC" w:rsidRPr="00141B63" w:rsidP="00141B63">
      <w:pPr>
        <w:spacing w:line="480" w:lineRule="auto"/>
        <w:ind w:firstLine="720"/>
        <w:jc w:val="both"/>
        <w:rPr>
          <w:rFonts w:ascii="Times New Roman" w:hAnsi="Times New Roman" w:cs="Times New Roman"/>
          <w:sz w:val="24"/>
        </w:rPr>
      </w:pPr>
      <w:r w:rsidRPr="00141B63">
        <w:rPr>
          <w:rFonts w:ascii="Times New Roman" w:hAnsi="Times New Roman" w:cs="Times New Roman"/>
          <w:sz w:val="24"/>
        </w:rPr>
        <w:t xml:space="preserve">The three positive behaviours identified include; regular and frequent physical activities. Poitras et al. (2016) have indicated the beneficial impacts of physical exercises among school-going children concerning the metabolic </w:t>
      </w:r>
      <w:r w:rsidRPr="00141B63" w:rsidR="00236C2C">
        <w:rPr>
          <w:rFonts w:ascii="Times New Roman" w:hAnsi="Times New Roman" w:cs="Times New Roman"/>
          <w:sz w:val="24"/>
        </w:rPr>
        <w:t>processes</w:t>
      </w:r>
      <w:r w:rsidRPr="00141B63">
        <w:rPr>
          <w:rFonts w:ascii="Times New Roman" w:hAnsi="Times New Roman" w:cs="Times New Roman"/>
          <w:sz w:val="24"/>
        </w:rPr>
        <w:t xml:space="preserve">, I too believe the behaviour change to accommodate physical </w:t>
      </w:r>
      <w:r w:rsidRPr="00141B63" w:rsidR="00236C2C">
        <w:rPr>
          <w:rFonts w:ascii="Times New Roman" w:hAnsi="Times New Roman" w:cs="Times New Roman"/>
          <w:sz w:val="24"/>
        </w:rPr>
        <w:t>activities would ensure a healthy lifestyle.</w:t>
      </w:r>
    </w:p>
    <w:p w:rsidR="00236C2C" w:rsidRPr="00141B63" w:rsidP="00141B63">
      <w:pPr>
        <w:spacing w:line="480" w:lineRule="auto"/>
        <w:jc w:val="both"/>
        <w:rPr>
          <w:rFonts w:ascii="Times New Roman" w:hAnsi="Times New Roman" w:cs="Times New Roman"/>
          <w:sz w:val="24"/>
        </w:rPr>
      </w:pPr>
      <w:r w:rsidRPr="00141B63">
        <w:rPr>
          <w:rFonts w:ascii="Times New Roman" w:hAnsi="Times New Roman" w:cs="Times New Roman"/>
          <w:sz w:val="24"/>
        </w:rPr>
        <w:t>Another strategy mentioned above is the adoption of low-fat foods that would ensure a considerable reduction in the number of fats and oils stored in my body. Research works have shown that the best ways to minimize body fat content are to reduce the intake of such foods. (Shoaib et al 2016)
</w:t>
      </w:r>
    </w:p>
    <w:p w:rsidR="00236C2C" w:rsidRPr="00141B63" w:rsidP="00141B63">
      <w:pPr>
        <w:spacing w:line="480" w:lineRule="auto"/>
        <w:jc w:val="center"/>
        <w:rPr>
          <w:rFonts w:ascii="Times New Roman" w:hAnsi="Times New Roman" w:cs="Times New Roman"/>
          <w:b/>
          <w:sz w:val="24"/>
        </w:rPr>
      </w:pPr>
      <w:r w:rsidRPr="00141B63">
        <w:rPr>
          <w:rFonts w:ascii="Times New Roman" w:hAnsi="Times New Roman" w:cs="Times New Roman"/>
          <w:b/>
          <w:sz w:val="24"/>
        </w:rPr>
        <w:t>Three behaviours that require improvements
</w:t>
      </w:r>
    </w:p>
    <w:p w:rsidR="00141B63" w:rsidRPr="00141B63" w:rsidP="00141B63">
      <w:pPr>
        <w:spacing w:line="480" w:lineRule="auto"/>
        <w:ind w:firstLine="720"/>
        <w:jc w:val="both"/>
        <w:rPr>
          <w:rFonts w:ascii="Times New Roman" w:hAnsi="Times New Roman" w:cs="Times New Roman"/>
          <w:sz w:val="24"/>
        </w:rPr>
      </w:pPr>
      <w:r w:rsidRPr="00141B63">
        <w:rPr>
          <w:rFonts w:ascii="Times New Roman" w:hAnsi="Times New Roman" w:cs="Times New Roman"/>
          <w:sz w:val="24"/>
        </w:rPr>
        <w:t>Among the behaviours mentioned above that require improvements include; reducing the frequency at which I eat at the food joints which I believe have contributed considerably to the fat content within my body.</w:t>
      </w:r>
      <w:r w:rsidRPr="00141B63">
        <w:rPr>
          <w:rFonts w:ascii="Times New Roman" w:hAnsi="Times New Roman" w:cs="Times New Roman"/>
          <w:sz w:val="24"/>
        </w:rPr>
        <w:t xml:space="preserve"> (Shoaib et al 2016)</w:t>
      </w:r>
    </w:p>
    <w:p w:rsidR="00236C2C" w:rsidRPr="00141B63" w:rsidP="00141B63">
      <w:pPr>
        <w:spacing w:line="480" w:lineRule="auto"/>
        <w:jc w:val="both"/>
        <w:rPr>
          <w:rFonts w:ascii="Times New Roman" w:hAnsi="Times New Roman" w:cs="Times New Roman"/>
          <w:sz w:val="24"/>
        </w:rPr>
      </w:pPr>
      <w:r w:rsidRPr="00141B63">
        <w:rPr>
          <w:rFonts w:ascii="Times New Roman" w:hAnsi="Times New Roman" w:cs="Times New Roman"/>
          <w:sz w:val="24"/>
        </w:rPr>
        <w:t xml:space="preserve">The next area which I believe would require improvement is the area involving my general wellbeing and stress levels. Van der Klinket al (2001) </w:t>
      </w:r>
      <w:r w:rsidRPr="00141B63" w:rsidR="00141B63">
        <w:rPr>
          <w:rFonts w:ascii="Times New Roman" w:hAnsi="Times New Roman" w:cs="Times New Roman"/>
          <w:sz w:val="24"/>
        </w:rPr>
        <w:t>argues</w:t>
      </w:r>
      <w:r w:rsidRPr="00141B63">
        <w:rPr>
          <w:rFonts w:ascii="Times New Roman" w:hAnsi="Times New Roman" w:cs="Times New Roman"/>
          <w:sz w:val="24"/>
        </w:rPr>
        <w:t xml:space="preserve"> out the benefits of maintaining low-stress levels at workplace environments.
</w:t>
      </w:r>
    </w:p>
    <w:p w:rsidR="00141B63" w:rsidP="00141B63">
      <w:pPr>
        <w:jc w:val="center"/>
        <w:rPr>
          <w:b/>
        </w:rPr>
      </w:pPr>
    </w:p>
    <w:p w:rsidR="00141B63" w:rsidP="00141B63">
      <w:pPr>
        <w:jc w:val="center"/>
        <w:rPr>
          <w:b/>
        </w:rPr>
      </w:pPr>
    </w:p>
    <w:p w:rsidR="00141B63" w:rsidP="00141B63">
      <w:pPr>
        <w:jc w:val="center"/>
        <w:rPr>
          <w:b/>
        </w:rPr>
      </w:pPr>
    </w:p>
    <w:p w:rsidR="00141B63" w:rsidP="00141B63">
      <w:pPr>
        <w:jc w:val="center"/>
        <w:rPr>
          <w:b/>
        </w:rPr>
      </w:pPr>
    </w:p>
    <w:p w:rsidR="00141B63" w:rsidP="00141B63">
      <w:pPr>
        <w:jc w:val="center"/>
        <w:rPr>
          <w:b/>
        </w:rPr>
      </w:pPr>
    </w:p>
    <w:p w:rsidR="00141B63" w:rsidP="00141B63">
      <w:pPr>
        <w:jc w:val="center"/>
        <w:rPr>
          <w:b/>
        </w:rPr>
      </w:pPr>
    </w:p>
    <w:p w:rsidR="00141B63" w:rsidP="00141B63">
      <w:pPr>
        <w:jc w:val="center"/>
        <w:rPr>
          <w:b/>
        </w:rPr>
      </w:pPr>
    </w:p>
    <w:p w:rsidR="00141B63" w:rsidP="00141B63">
      <w:pPr>
        <w:jc w:val="center"/>
        <w:rPr>
          <w:b/>
        </w:rPr>
      </w:pPr>
    </w:p>
    <w:p w:rsidR="00141B63" w:rsidP="00141B63">
      <w:pPr>
        <w:jc w:val="center"/>
        <w:rPr>
          <w:b/>
        </w:rPr>
      </w:pPr>
    </w:p>
    <w:p w:rsidR="00141B63" w:rsidP="00141B63">
      <w:pPr>
        <w:jc w:val="center"/>
        <w:rPr>
          <w:b/>
        </w:rPr>
      </w:pPr>
    </w:p>
    <w:p w:rsidR="00141B63" w:rsidP="00141B63">
      <w:pPr>
        <w:jc w:val="center"/>
        <w:rPr>
          <w:b/>
        </w:rPr>
      </w:pPr>
    </w:p>
    <w:p w:rsidR="00141B63" w:rsidP="00141B63">
      <w:pPr>
        <w:jc w:val="center"/>
        <w:rPr>
          <w:b/>
        </w:rPr>
      </w:pPr>
    </w:p>
    <w:p w:rsidR="00141B63" w:rsidRPr="00141B63" w:rsidP="00141B63">
      <w:pPr>
        <w:jc w:val="center"/>
        <w:rPr>
          <w:b/>
        </w:rPr>
      </w:pPr>
      <w:r w:rsidRPr="00141B63">
        <w:rPr>
          <w:b/>
        </w:rPr>
        <w:t>References</w:t>
      </w:r>
    </w:p>
    <w:p w:rsidR="00141B63" w:rsidRPr="00141B63" w:rsidP="00141B63">
      <w:pPr>
        <w:ind w:left="720" w:hanging="720"/>
        <w:jc w:val="both"/>
        <w:rPr>
          <w:rFonts w:ascii="Times New Roman" w:hAnsi="Times New Roman" w:cs="Times New Roman"/>
          <w:sz w:val="24"/>
        </w:rPr>
      </w:pPr>
      <w:r w:rsidRPr="00141B63">
        <w:rPr>
          <w:rFonts w:ascii="Times New Roman" w:hAnsi="Times New Roman" w:cs="Times New Roman"/>
          <w:sz w:val="24"/>
        </w:rPr>
        <w:t xml:space="preserve">Poitras, V. J., Gray, C. E., Borghese, M. M., Carson, V., Chaput, J. P., Janssen, I., ... &amp; Sampson, M. (2016). A systematic review of the relationships between objectively measured physical activity and health indicators in school-aged children and youth. </w:t>
      </w:r>
      <w:r w:rsidRPr="00141B63">
        <w:rPr>
          <w:rFonts w:ascii="Times New Roman" w:hAnsi="Times New Roman" w:cs="Times New Roman"/>
          <w:i/>
          <w:iCs/>
          <w:sz w:val="24"/>
        </w:rPr>
        <w:t>Applied Physiology, Nutrition, and Metabolism</w:t>
      </w:r>
      <w:r w:rsidRPr="00141B63">
        <w:rPr>
          <w:rFonts w:ascii="Times New Roman" w:hAnsi="Times New Roman" w:cs="Times New Roman"/>
          <w:sz w:val="24"/>
        </w:rPr>
        <w:t xml:space="preserve">, </w:t>
      </w:r>
      <w:r w:rsidRPr="00141B63">
        <w:rPr>
          <w:rFonts w:ascii="Times New Roman" w:hAnsi="Times New Roman" w:cs="Times New Roman"/>
          <w:i/>
          <w:iCs/>
          <w:sz w:val="24"/>
        </w:rPr>
        <w:t>41</w:t>
      </w:r>
      <w:r w:rsidRPr="00141B63">
        <w:rPr>
          <w:rFonts w:ascii="Times New Roman" w:hAnsi="Times New Roman" w:cs="Times New Roman"/>
          <w:sz w:val="24"/>
        </w:rPr>
        <w:t>(6), S197-S239.</w:t>
      </w:r>
    </w:p>
    <w:p w:rsidR="00141B63" w:rsidRPr="00141B63" w:rsidP="00141B63">
      <w:pPr>
        <w:ind w:left="720" w:hanging="720"/>
        <w:jc w:val="both"/>
        <w:rPr>
          <w:rFonts w:ascii="Times New Roman" w:hAnsi="Times New Roman" w:cs="Times New Roman"/>
          <w:sz w:val="24"/>
        </w:rPr>
      </w:pPr>
      <w:r w:rsidRPr="00141B63">
        <w:rPr>
          <w:rFonts w:ascii="Times New Roman" w:hAnsi="Times New Roman" w:cs="Times New Roman"/>
          <w:sz w:val="24"/>
        </w:rPr>
        <w:t xml:space="preserve">Shoaib, M., Shehzad, A., Omar, M., Rakha, A., Raza, H., Sharif, H. R., ... &amp; Niazi, S. (2016). Inulin: Properties, health benefits and food applications. </w:t>
      </w:r>
      <w:r w:rsidRPr="00141B63">
        <w:rPr>
          <w:rFonts w:ascii="Times New Roman" w:hAnsi="Times New Roman" w:cs="Times New Roman"/>
          <w:i/>
          <w:iCs/>
          <w:sz w:val="24"/>
        </w:rPr>
        <w:t>Carbohydrate polymers</w:t>
      </w:r>
      <w:r w:rsidRPr="00141B63">
        <w:rPr>
          <w:rFonts w:ascii="Times New Roman" w:hAnsi="Times New Roman" w:cs="Times New Roman"/>
          <w:sz w:val="24"/>
        </w:rPr>
        <w:t xml:space="preserve">, </w:t>
      </w:r>
      <w:r w:rsidRPr="00141B63">
        <w:rPr>
          <w:rFonts w:ascii="Times New Roman" w:hAnsi="Times New Roman" w:cs="Times New Roman"/>
          <w:i/>
          <w:iCs/>
          <w:sz w:val="24"/>
        </w:rPr>
        <w:t>147</w:t>
      </w:r>
      <w:r w:rsidRPr="00141B63">
        <w:rPr>
          <w:rFonts w:ascii="Times New Roman" w:hAnsi="Times New Roman" w:cs="Times New Roman"/>
          <w:sz w:val="24"/>
        </w:rPr>
        <w:t>, 444-454.</w:t>
      </w:r>
    </w:p>
    <w:p w:rsidR="00141B63" w:rsidRPr="00141B63" w:rsidP="00141B63">
      <w:pPr>
        <w:ind w:left="720" w:hanging="720"/>
        <w:jc w:val="both"/>
        <w:rPr>
          <w:rFonts w:ascii="Times New Roman" w:hAnsi="Times New Roman" w:cs="Times New Roman"/>
          <w:sz w:val="24"/>
        </w:rPr>
      </w:pPr>
      <w:r w:rsidRPr="00141B63">
        <w:rPr>
          <w:rFonts w:ascii="Times New Roman" w:hAnsi="Times New Roman" w:cs="Times New Roman"/>
          <w:sz w:val="24"/>
        </w:rPr>
        <w:t xml:space="preserve">Van der Klink, J. J., Blonk, R. W., Schene, A. H., &amp; Van Dijk, F. J. (2001). The benefits of interventions for work-related stress. </w:t>
      </w:r>
      <w:r w:rsidRPr="00141B63">
        <w:rPr>
          <w:rFonts w:ascii="Times New Roman" w:hAnsi="Times New Roman" w:cs="Times New Roman"/>
          <w:i/>
          <w:iCs/>
          <w:sz w:val="24"/>
        </w:rPr>
        <w:t>American journal of public health</w:t>
      </w:r>
      <w:r w:rsidRPr="00141B63">
        <w:rPr>
          <w:rFonts w:ascii="Times New Roman" w:hAnsi="Times New Roman" w:cs="Times New Roman"/>
          <w:sz w:val="24"/>
        </w:rPr>
        <w:t xml:space="preserve">, </w:t>
      </w:r>
      <w:r w:rsidRPr="00141B63">
        <w:rPr>
          <w:rFonts w:ascii="Times New Roman" w:hAnsi="Times New Roman" w:cs="Times New Roman"/>
          <w:i/>
          <w:iCs/>
          <w:sz w:val="24"/>
        </w:rPr>
        <w:t>91</w:t>
      </w:r>
      <w:r w:rsidRPr="00141B63">
        <w:rPr>
          <w:rFonts w:ascii="Times New Roman" w:hAnsi="Times New Roman" w:cs="Times New Roman"/>
          <w:sz w:val="24"/>
        </w:rPr>
        <w:t>(2), 270.</w:t>
      </w:r>
    </w:p>
    <w:p w:rsidR="00141B63" w:rsidP="008218BF">
      <w:pPr>
        <w:jc w:val="both"/>
      </w:pPr>
    </w:p>
    <w:sectPr w:rsidSect="00141B6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60526"/>
      <w:docPartObj>
        <w:docPartGallery w:val="Page Numbers (Top of Page)"/>
        <w:docPartUnique/>
      </w:docPartObj>
    </w:sdtPr>
    <w:sdtContent>
      <w:p w:rsidR="00141B6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41B63">
    <w:pPr>
      <w:pStyle w:val="Header"/>
    </w:pPr>
    <w:r w:rsidRPr="00141B63">
      <w:rPr>
        <w:rFonts w:ascii="Times New Roman" w:hAnsi="Times New Roman" w:cs="Times New Roman"/>
        <w:sz w:val="24"/>
      </w:rPr>
      <w:t>HEALTH RISK ASSESSMENT</w:t>
    </w:r>
    <w:r>
      <w:rPr>
        <w:rFonts w:ascii="Times New Roman" w:hAnsi="Times New Roman" w:cs="Times New Roman"/>
        <w:sz w:val="2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60523"/>
      <w:docPartObj>
        <w:docPartGallery w:val="Page Numbers (Top of Page)"/>
        <w:docPartUnique/>
      </w:docPartObj>
    </w:sdtPr>
    <w:sdtContent>
      <w:p w:rsidR="00141B63">
        <w:pPr>
          <w:pStyle w:val="Header"/>
          <w:jc w:val="right"/>
        </w:pPr>
        <w:r w:rsidRPr="00141B63">
          <w:rPr>
            <w:rFonts w:ascii="Times New Roman" w:hAnsi="Times New Roman" w:cs="Times New Roman"/>
            <w:sz w:val="24"/>
          </w:rPr>
          <w:t>Running head: HEALTH RISK ASSESSMENT</w:t>
        </w:r>
        <w:r>
          <w:t xml:space="preserve">                                                                                               </w:t>
        </w:r>
        <w:r>
          <w:fldChar w:fldCharType="begin"/>
        </w:r>
        <w:r>
          <w:instrText xml:space="preserve"> PAGE   \* MERGEFORMAT </w:instrText>
        </w:r>
        <w:r>
          <w:fldChar w:fldCharType="separate"/>
        </w:r>
        <w:r>
          <w:rPr>
            <w:noProof/>
          </w:rPr>
          <w:t>1</w:t>
        </w:r>
        <w:r>
          <w:rPr>
            <w:noProof/>
          </w:rPr>
          <w:fldChar w:fldCharType="end"/>
        </w:r>
      </w:p>
    </w:sdtContent>
  </w:sdt>
  <w:p w:rsidR="00141B6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1C03EA"/>
    <w:rsid w:val="00050F80"/>
    <w:rsid w:val="00056334"/>
    <w:rsid w:val="00141B63"/>
    <w:rsid w:val="001C03EA"/>
    <w:rsid w:val="00236C2C"/>
    <w:rsid w:val="004716AC"/>
    <w:rsid w:val="0048131D"/>
    <w:rsid w:val="006604CD"/>
    <w:rsid w:val="008218BF"/>
    <w:rsid w:val="009062BD"/>
    <w:rsid w:val="009D42CD"/>
    <w:rsid w:val="00D51264"/>
    <w:rsid w:val="00D648F8"/>
    <w:rsid w:val="00DB2FA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31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B63"/>
  </w:style>
  <w:style w:type="paragraph" w:styleId="Footer">
    <w:name w:val="footer"/>
    <w:basedOn w:val="Normal"/>
    <w:link w:val="FooterChar"/>
    <w:uiPriority w:val="99"/>
    <w:semiHidden/>
    <w:unhideWhenUsed/>
    <w:rsid w:val="00141B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41B63"/>
  </w:style>
  <w:style w:type="paragraph" w:styleId="BalloonText">
    <w:name w:val="Balloon Text"/>
    <w:basedOn w:val="Normal"/>
    <w:link w:val="BalloonTextChar"/>
    <w:uiPriority w:val="99"/>
    <w:semiHidden/>
    <w:unhideWhenUsed/>
    <w:rsid w:val="00141B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B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6</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2020-01-11T12:36:00Z</dcterms:created>
  <dcterms:modified xsi:type="dcterms:W3CDTF">2020-01-11T14:41:00Z</dcterms:modified>
</cp:coreProperties>
</file>